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2A" w:rsidRDefault="006D6A2A" w:rsidP="00A25E9B">
      <w:pPr>
        <w:spacing w:after="0"/>
        <w:rPr>
          <w:b/>
          <w:bCs/>
          <w:sz w:val="24"/>
          <w:szCs w:val="24"/>
          <w:u w:val="single"/>
        </w:rPr>
      </w:pPr>
    </w:p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800877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proofErr w:type="gramStart"/>
      <w:r>
        <w:rPr>
          <w:b/>
          <w:bCs/>
          <w:sz w:val="24"/>
          <w:szCs w:val="24"/>
          <w:u w:val="single"/>
        </w:rPr>
        <w:t>Historia ,</w:t>
      </w:r>
      <w:proofErr w:type="gramEnd"/>
      <w:r>
        <w:rPr>
          <w:b/>
          <w:bCs/>
          <w:sz w:val="24"/>
          <w:szCs w:val="24"/>
          <w:u w:val="single"/>
        </w:rPr>
        <w:t xml:space="preserve"> Geografía y C Sociales</w:t>
      </w:r>
    </w:p>
    <w:bookmarkEnd w:id="0"/>
    <w:p w:rsidR="00B676CF" w:rsidRPr="00114F29" w:rsidRDefault="00952814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B676CF" w:rsidRPr="00114F29">
        <w:rPr>
          <w:b/>
          <w:bCs/>
          <w:sz w:val="24"/>
          <w:szCs w:val="24"/>
          <w:u w:val="single"/>
        </w:rPr>
        <w:t>° Semestre</w:t>
      </w:r>
    </w:p>
    <w:p w:rsidR="00114F29" w:rsidRDefault="00800877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I°</w:t>
      </w:r>
      <w:proofErr w:type="spellEnd"/>
      <w:r>
        <w:rPr>
          <w:b/>
          <w:bCs/>
          <w:sz w:val="24"/>
          <w:szCs w:val="24"/>
          <w:u w:val="single"/>
        </w:rPr>
        <w:t xml:space="preserve"> Medio</w:t>
      </w:r>
      <w:r w:rsidR="00952814">
        <w:rPr>
          <w:b/>
          <w:bCs/>
          <w:sz w:val="24"/>
          <w:szCs w:val="24"/>
          <w:u w:val="single"/>
        </w:rPr>
        <w:t xml:space="preserve"> A-B</w:t>
      </w:r>
    </w:p>
    <w:p w:rsidR="006D6A2A" w:rsidRPr="00A25E9B" w:rsidRDefault="00800877" w:rsidP="00A25E9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r w:rsidR="00A25E9B">
        <w:rPr>
          <w:sz w:val="24"/>
          <w:szCs w:val="24"/>
        </w:rPr>
        <w:t xml:space="preserve">   </w:t>
      </w:r>
      <w:r w:rsidR="00456CF1" w:rsidRPr="00456CF1">
        <w:rPr>
          <w:sz w:val="24"/>
          <w:szCs w:val="24"/>
        </w:rPr>
        <w:t>Profesor(es):</w:t>
      </w:r>
      <w:r>
        <w:rPr>
          <w:sz w:val="24"/>
          <w:szCs w:val="24"/>
        </w:rPr>
        <w:t xml:space="preserve"> María Inés </w:t>
      </w:r>
      <w:proofErr w:type="spellStart"/>
      <w:r>
        <w:rPr>
          <w:sz w:val="24"/>
          <w:szCs w:val="24"/>
        </w:rPr>
        <w:t>Risi</w:t>
      </w:r>
      <w:proofErr w:type="spellEnd"/>
      <w:r>
        <w:rPr>
          <w:sz w:val="24"/>
          <w:szCs w:val="24"/>
        </w:rPr>
        <w:t xml:space="preserve"> Rojas</w:t>
      </w: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114F29" w:rsidRPr="00114F29" w:rsidRDefault="00D93887" w:rsidP="00114F2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 xml:space="preserve">N1: </w:t>
            </w:r>
            <w:r w:rsidR="00BF40F0" w:rsidRPr="00BF40F0">
              <w:rPr>
                <w:rFonts w:cstheme="minorHAnsi"/>
              </w:rPr>
              <w:t xml:space="preserve">Unidad </w:t>
            </w:r>
            <w:r w:rsidR="00952814">
              <w:rPr>
                <w:rFonts w:cstheme="minorHAnsi"/>
              </w:rPr>
              <w:t>3: Chile primera parte del siglo XIX</w:t>
            </w: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Default="00456CF1" w:rsidP="00456CF1">
            <w:pPr>
              <w:rPr>
                <w:rFonts w:eastAsia="Calibri" w:cstheme="minorHAnsi"/>
                <w:bCs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  <w:p w:rsidR="008F5BC7" w:rsidRPr="00114F29" w:rsidRDefault="008F5BC7" w:rsidP="00456CF1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N1</w:t>
            </w:r>
          </w:p>
        </w:tc>
        <w:tc>
          <w:tcPr>
            <w:tcW w:w="7382" w:type="dxa"/>
            <w:gridSpan w:val="2"/>
          </w:tcPr>
          <w:p w:rsidR="00952814" w:rsidRPr="00A25E9B" w:rsidRDefault="008F5BC7" w:rsidP="00A25E9B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8F5BC7">
              <w:rPr>
                <w:rFonts w:ascii="Times New Roman" w:hAnsi="Times New Roman" w:cs="Times New Roman"/>
                <w:color w:val="1A1A1A"/>
              </w:rPr>
              <w:t xml:space="preserve">Analizar el período de formación de la República de Chile como un proceso que implicó el enfrentamiento de distintas visiones sobre el modo de organizar al país, y examinar los factores que explican la relativa estabilidad política alcanzada a partir de la Constitución de 1833. </w:t>
            </w:r>
          </w:p>
        </w:tc>
      </w:tr>
      <w:tr w:rsidR="00456CF1" w:rsidRPr="00114F29" w:rsidTr="00076652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076652" w:rsidRDefault="00952814" w:rsidP="00D21F5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Formación de la República</w:t>
            </w:r>
          </w:p>
          <w:p w:rsidR="00952814" w:rsidRPr="00D21F5D" w:rsidRDefault="00952814" w:rsidP="00D21F5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F0121">
              <w:rPr>
                <w:rFonts w:ascii="Times New Roman" w:hAnsi="Times New Roman"/>
              </w:rPr>
              <w:t>República Conservadora: La institucionalización   de un orden a partir de la Constitución de 1833.</w:t>
            </w:r>
          </w:p>
        </w:tc>
        <w:tc>
          <w:tcPr>
            <w:tcW w:w="3830" w:type="dxa"/>
          </w:tcPr>
          <w:p w:rsidR="00D21F5D" w:rsidRPr="00D21F5D" w:rsidRDefault="00D21F5D" w:rsidP="00D21F5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  <w:p w:rsidR="00456CF1" w:rsidRPr="00952814" w:rsidRDefault="00952814" w:rsidP="0095281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F0121">
              <w:rPr>
                <w:rFonts w:ascii="Times New Roman" w:hAnsi="Times New Roman"/>
              </w:rPr>
              <w:t>Elite y mundo popular: orden social como ideal conservador.</w:t>
            </w:r>
          </w:p>
          <w:p w:rsidR="00952814" w:rsidRPr="00E57268" w:rsidRDefault="00952814" w:rsidP="0095281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F0121">
              <w:rPr>
                <w:rFonts w:ascii="Times New Roman" w:hAnsi="Times New Roman"/>
              </w:rPr>
              <w:t>Economía durante la República Conservadora.</w:t>
            </w:r>
          </w:p>
        </w:tc>
      </w:tr>
      <w:bookmarkEnd w:id="1"/>
    </w:tbl>
    <w:p w:rsidR="006D6A2A" w:rsidRDefault="006D6A2A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F568F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456CF1" w:rsidRPr="00114F29" w:rsidRDefault="001D73E5" w:rsidP="001F568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N1</w:t>
            </w:r>
            <w:r w:rsidR="00456CF1">
              <w:rPr>
                <w:rFonts w:cstheme="minorHAnsi"/>
              </w:rPr>
              <w:t xml:space="preserve">: </w:t>
            </w:r>
            <w:r w:rsidR="00952814">
              <w:rPr>
                <w:rFonts w:cstheme="minorHAnsi"/>
              </w:rPr>
              <w:t xml:space="preserve">Unidad 4: </w:t>
            </w:r>
            <w:r w:rsidR="00952814" w:rsidRPr="00C04862">
              <w:rPr>
                <w:rFonts w:ascii="Times New Roman" w:hAnsi="Times New Roman"/>
              </w:rPr>
              <w:t>Chile en la segunda mitad del Siglo XIX.</w:t>
            </w: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8F5BC7" w:rsidRDefault="00456CF1" w:rsidP="001F568F">
            <w:pPr>
              <w:rPr>
                <w:rFonts w:eastAsia="Calibri" w:cstheme="minorHAnsi"/>
                <w:bCs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  <w:p w:rsidR="00456CF1" w:rsidRPr="00114F29" w:rsidRDefault="008F5BC7" w:rsidP="001F568F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N1</w:t>
            </w:r>
            <w:r w:rsidR="008E7BC5">
              <w:t xml:space="preserve"> </w:t>
            </w:r>
          </w:p>
        </w:tc>
        <w:tc>
          <w:tcPr>
            <w:tcW w:w="7382" w:type="dxa"/>
            <w:gridSpan w:val="2"/>
          </w:tcPr>
          <w:p w:rsidR="00456CF1" w:rsidRDefault="008F5BC7" w:rsidP="008F5BC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8F5BC7">
              <w:rPr>
                <w:rFonts w:ascii="Times New Roman" w:hAnsi="Times New Roman" w:cs="Times New Roman"/>
                <w:color w:val="1A1A1A"/>
              </w:rPr>
              <w:t>Explicar que Chile durante el siglo XIX se insertó en los procesos de industrialización del mundo atlántico y en los mercados internacionales mediante la explotación y exportación de recursos naturales, reconociendo la persistencia de una economía tradicional y rural basada en la hacienda y el inquilinaje</w:t>
            </w:r>
            <w:r w:rsidR="006F3C65">
              <w:rPr>
                <w:rFonts w:ascii="Times New Roman" w:hAnsi="Times New Roman" w:cs="Times New Roman"/>
                <w:color w:val="1A1A1A"/>
              </w:rPr>
              <w:t xml:space="preserve"> </w:t>
            </w:r>
          </w:p>
          <w:p w:rsidR="008F5BC7" w:rsidRPr="00A25E9B" w:rsidRDefault="008F5BC7" w:rsidP="00A25E9B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8F5BC7">
              <w:rPr>
                <w:rFonts w:ascii="Times New Roman" w:hAnsi="Times New Roman" w:cs="Times New Roman"/>
                <w:color w:val="1A1A1A"/>
              </w:rPr>
              <w:t xml:space="preserve">Analizar las principales transformaciones de la sociedad en el cambio de siglo, considerando los factores que originaron la cuestión social y sus características, la emergencia de nuevas demandas de los sectores populares y las nuevas formas de lucha obrera, la transformación ideológica de los partidos políticos, y el creciente protagonismo de los sectores medios. 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F568F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E57268" w:rsidRPr="00952814" w:rsidRDefault="00952814" w:rsidP="0095281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C04862">
              <w:rPr>
                <w:rFonts w:ascii="Times New Roman" w:hAnsi="Times New Roman"/>
              </w:rPr>
              <w:t>El auge del salitre: ventas, relación del salitre con el Estado chileno</w:t>
            </w:r>
            <w:r>
              <w:rPr>
                <w:rFonts w:ascii="Times New Roman" w:hAnsi="Times New Roman"/>
              </w:rPr>
              <w:t>.</w:t>
            </w:r>
          </w:p>
          <w:p w:rsidR="00952814" w:rsidRPr="00D21F5D" w:rsidRDefault="00952814" w:rsidP="00A25E9B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  <w:tc>
          <w:tcPr>
            <w:tcW w:w="3830" w:type="dxa"/>
          </w:tcPr>
          <w:p w:rsidR="00A25E9B" w:rsidRPr="00A25E9B" w:rsidRDefault="00A25E9B" w:rsidP="00D21F5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6F0121">
              <w:rPr>
                <w:rFonts w:ascii="Times New Roman" w:hAnsi="Times New Roman"/>
                <w:color w:val="000000"/>
              </w:rPr>
              <w:t>Sociedad chilena en el cambio de siglo: La cuestión social</w:t>
            </w:r>
          </w:p>
          <w:p w:rsidR="00E57268" w:rsidRPr="00D21F5D" w:rsidRDefault="00952814" w:rsidP="00D21F5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C04862">
              <w:rPr>
                <w:rFonts w:ascii="Times New Roman" w:hAnsi="Times New Roman"/>
              </w:rPr>
              <w:t>-Respuesta a la Cuestión Social en Chile.</w:t>
            </w:r>
          </w:p>
        </w:tc>
      </w:tr>
    </w:tbl>
    <w:p w:rsidR="00952814" w:rsidRDefault="00952814" w:rsidP="00952814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952814" w:rsidRPr="00114F29" w:rsidTr="007178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52814" w:rsidRPr="00114F29" w:rsidRDefault="00952814" w:rsidP="007178D0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952814" w:rsidRPr="00114F29" w:rsidRDefault="008F5BC7" w:rsidP="007178D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N1</w:t>
            </w:r>
            <w:r w:rsidR="00952814">
              <w:rPr>
                <w:rFonts w:cstheme="minorHAnsi"/>
              </w:rPr>
              <w:t>:  Unidad 5: Formación económica</w:t>
            </w:r>
          </w:p>
        </w:tc>
      </w:tr>
      <w:tr w:rsidR="00952814" w:rsidRPr="00114F29" w:rsidTr="007178D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52814" w:rsidRPr="00114F29" w:rsidRDefault="00952814" w:rsidP="007178D0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  <w:r w:rsidR="008F5BC7">
              <w:t>N1</w:t>
            </w:r>
          </w:p>
        </w:tc>
        <w:tc>
          <w:tcPr>
            <w:tcW w:w="7382" w:type="dxa"/>
            <w:gridSpan w:val="2"/>
          </w:tcPr>
          <w:p w:rsidR="00952814" w:rsidRPr="00E57268" w:rsidRDefault="008F5BC7" w:rsidP="008F5BC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8F5BC7">
              <w:rPr>
                <w:rFonts w:ascii="Times New Roman" w:hAnsi="Times New Roman" w:cs="Times New Roman"/>
                <w:color w:val="1A1A1A"/>
              </w:rPr>
              <w:t>Explicar el funcionamiento del mercado (cómo se determinan los precios y la relación entre oferta y demanda) y los factores que pueden alterarlo: por ejemplo, el monopolio, la colusión, la inflación y la deflación, la fijación de precios y de aranceles, entre otros</w:t>
            </w:r>
          </w:p>
        </w:tc>
      </w:tr>
      <w:tr w:rsidR="00952814" w:rsidRPr="00114F29" w:rsidTr="00717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952814" w:rsidRPr="00114F29" w:rsidRDefault="00952814" w:rsidP="007178D0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8F5BC7" w:rsidRPr="008F5BC7" w:rsidRDefault="008F5BC7" w:rsidP="008F5B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  <w:p w:rsidR="00952814" w:rsidRPr="00952814" w:rsidRDefault="008F5BC7" w:rsidP="007178D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hAnsi="Times New Roman"/>
              </w:rPr>
              <w:t>Funcionamiento del mercado</w:t>
            </w:r>
            <w:r w:rsidR="00952814">
              <w:rPr>
                <w:rFonts w:ascii="Times New Roman" w:hAnsi="Times New Roman"/>
              </w:rPr>
              <w:t>.</w:t>
            </w:r>
          </w:p>
          <w:p w:rsidR="00952814" w:rsidRPr="00D21F5D" w:rsidRDefault="008F5BC7" w:rsidP="007178D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Pecios, oferta y demanda</w:t>
            </w:r>
          </w:p>
        </w:tc>
        <w:tc>
          <w:tcPr>
            <w:tcW w:w="3830" w:type="dxa"/>
          </w:tcPr>
          <w:p w:rsidR="008F5BC7" w:rsidRPr="008F5BC7" w:rsidRDefault="008F5BC7" w:rsidP="008F5BC7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  <w:p w:rsidR="00952814" w:rsidRPr="00D21F5D" w:rsidRDefault="008F5BC7" w:rsidP="007178D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 w:rsidRPr="00C04862">
              <w:rPr>
                <w:rFonts w:ascii="Times New Roman" w:hAnsi="Times New Roman"/>
              </w:rPr>
              <w:t>Factores que influyen en el mercado real (monopolio, espe</w:t>
            </w:r>
            <w:r>
              <w:rPr>
                <w:rFonts w:ascii="Times New Roman" w:hAnsi="Times New Roman"/>
              </w:rPr>
              <w:t xml:space="preserve">culación </w:t>
            </w:r>
            <w:proofErr w:type="spellStart"/>
            <w:proofErr w:type="gramStart"/>
            <w:r w:rsidRPr="00C04862">
              <w:rPr>
                <w:rFonts w:ascii="Times New Roman" w:hAnsi="Times New Roman"/>
              </w:rPr>
              <w:t>etc</w:t>
            </w:r>
            <w:proofErr w:type="spellEnd"/>
            <w:r w:rsidRPr="00C04862">
              <w:rPr>
                <w:rFonts w:ascii="Times New Roman" w:hAnsi="Times New Roman"/>
              </w:rPr>
              <w:t xml:space="preserve"> )</w:t>
            </w:r>
            <w:proofErr w:type="gramEnd"/>
            <w:r w:rsidR="00952814" w:rsidRPr="00C04862">
              <w:rPr>
                <w:rFonts w:ascii="Times New Roman" w:hAnsi="Times New Roman"/>
              </w:rPr>
              <w:t>.</w:t>
            </w:r>
          </w:p>
        </w:tc>
      </w:tr>
    </w:tbl>
    <w:p w:rsidR="00952814" w:rsidRPr="00400E4A" w:rsidRDefault="00952814" w:rsidP="00952814">
      <w:pPr>
        <w:pStyle w:val="Prrafodelista"/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A25E9B" w:rsidRPr="0092533B" w:rsidTr="000C6C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44025C" w:rsidRDefault="00A25E9B" w:rsidP="000C6C10">
            <w:pPr>
              <w:rPr>
                <w:rFonts w:ascii="Times New Roman" w:eastAsia="BatangChe" w:hAnsi="Times New Roman" w:cs="Times New Roman"/>
                <w:lang w:eastAsia="es-CL"/>
              </w:rPr>
            </w:pPr>
            <w:r>
              <w:rPr>
                <w:rFonts w:ascii="Times New Roman" w:eastAsia="BatangChe" w:hAnsi="Times New Roman" w:cs="Times New Roman"/>
                <w:lang w:eastAsia="es-CL"/>
              </w:rPr>
              <w:t>EVALUACIONES</w:t>
            </w:r>
          </w:p>
        </w:tc>
        <w:tc>
          <w:tcPr>
            <w:tcW w:w="8222" w:type="dxa"/>
          </w:tcPr>
          <w:p w:rsidR="00A25E9B" w:rsidRPr="0092533B" w:rsidRDefault="00A25E9B" w:rsidP="000C6C1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FECHAS</w:t>
            </w:r>
          </w:p>
        </w:tc>
      </w:tr>
      <w:tr w:rsidR="00A25E9B" w:rsidRPr="0092533B" w:rsidTr="000C6C1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1</w:t>
            </w:r>
          </w:p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2</w:t>
            </w:r>
          </w:p>
          <w:p w:rsidR="00A25E9B" w:rsidRPr="0092533B" w:rsidRDefault="00A25E9B" w:rsidP="000C6C10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3</w:t>
            </w:r>
          </w:p>
        </w:tc>
        <w:tc>
          <w:tcPr>
            <w:tcW w:w="8222" w:type="dxa"/>
          </w:tcPr>
          <w:p w:rsidR="00A25E9B" w:rsidRDefault="00A25E9B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>Unidad III</w:t>
            </w:r>
            <w:r>
              <w:rPr>
                <w:rFonts w:ascii="Times New Roman" w:hAnsi="Times New Roman" w:cs="Times New Roman"/>
                <w:color w:val="1A1A1A"/>
              </w:rPr>
              <w:t xml:space="preserve"> </w:t>
            </w:r>
            <w:r w:rsidRPr="00A25E9B">
              <w:rPr>
                <w:rFonts w:ascii="Times New Roman" w:hAnsi="Times New Roman" w:cs="Times New Roman"/>
                <w:b/>
                <w:color w:val="1A1A1A"/>
              </w:rPr>
              <w:t>Chile Primera parte del Siglo XIX</w:t>
            </w:r>
            <w:r>
              <w:rPr>
                <w:rFonts w:ascii="Times New Roman" w:hAnsi="Times New Roman" w:cs="Times New Roman"/>
                <w:color w:val="1A1A1A"/>
              </w:rPr>
              <w:t xml:space="preserve">  semana del 28 de septiembre</w:t>
            </w:r>
          </w:p>
          <w:p w:rsidR="00A25E9B" w:rsidRDefault="00A25E9B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>Unidad IV Chile en la Segunda parte del Siglo XIX</w:t>
            </w:r>
            <w:r w:rsidRPr="000A4ABC">
              <w:rPr>
                <w:rFonts w:ascii="Times New Roman" w:hAnsi="Times New Roman" w:cs="Times New Roman"/>
                <w:b/>
                <w:color w:val="1A1A1A"/>
              </w:rPr>
              <w:t xml:space="preserve"> </w:t>
            </w:r>
            <w:r>
              <w:rPr>
                <w:rFonts w:ascii="Times New Roman" w:hAnsi="Times New Roman" w:cs="Times New Roman"/>
                <w:color w:val="1A1A1A"/>
              </w:rPr>
              <w:t>semana del 16 de noviembre</w:t>
            </w:r>
          </w:p>
          <w:p w:rsidR="00A25E9B" w:rsidRPr="006118E3" w:rsidRDefault="00A25E9B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0A4ABC">
              <w:rPr>
                <w:rFonts w:ascii="Times New Roman" w:hAnsi="Times New Roman" w:cs="Times New Roman"/>
                <w:b/>
                <w:color w:val="1A1A1A"/>
              </w:rPr>
              <w:t xml:space="preserve">Unidades </w:t>
            </w:r>
            <w:r>
              <w:rPr>
                <w:rFonts w:ascii="Times New Roman" w:hAnsi="Times New Roman" w:cs="Times New Roman"/>
                <w:b/>
                <w:color w:val="1A1A1A"/>
              </w:rPr>
              <w:t xml:space="preserve">V Formación Ciudadana </w:t>
            </w:r>
            <w:r>
              <w:rPr>
                <w:rFonts w:ascii="Times New Roman" w:hAnsi="Times New Roman" w:cs="Times New Roman"/>
                <w:color w:val="1A1A1A"/>
              </w:rPr>
              <w:t xml:space="preserve"> semana del 14 de diciembre</w:t>
            </w:r>
          </w:p>
        </w:tc>
      </w:tr>
    </w:tbl>
    <w:p w:rsidR="00952814" w:rsidRPr="00400E4A" w:rsidRDefault="00952814" w:rsidP="00400E4A">
      <w:pPr>
        <w:pStyle w:val="Prrafodelista"/>
        <w:spacing w:after="0" w:line="240" w:lineRule="auto"/>
        <w:rPr>
          <w:sz w:val="28"/>
          <w:szCs w:val="28"/>
        </w:rPr>
      </w:pPr>
    </w:p>
    <w:sectPr w:rsidR="00952814" w:rsidRPr="00400E4A" w:rsidSect="009A336A">
      <w:footerReference w:type="default" r:id="rId11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300" w:rsidRDefault="002D2300" w:rsidP="00114F29">
      <w:pPr>
        <w:spacing w:after="0" w:line="240" w:lineRule="auto"/>
      </w:pPr>
      <w:r>
        <w:separator/>
      </w:r>
    </w:p>
  </w:endnote>
  <w:endnote w:type="continuationSeparator" w:id="0">
    <w:p w:rsidR="002D2300" w:rsidRDefault="002D2300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300" w:rsidRDefault="002D2300" w:rsidP="00114F29">
      <w:pPr>
        <w:spacing w:after="0" w:line="240" w:lineRule="auto"/>
      </w:pPr>
      <w:r>
        <w:separator/>
      </w:r>
    </w:p>
  </w:footnote>
  <w:footnote w:type="continuationSeparator" w:id="0">
    <w:p w:rsidR="002D2300" w:rsidRDefault="002D2300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:rsidR="00456CF1" w:rsidRDefault="00456CF1" w:rsidP="00456CF1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7317A"/>
    <w:multiLevelType w:val="hybridMultilevel"/>
    <w:tmpl w:val="142EA9C6"/>
    <w:lvl w:ilvl="0" w:tplc="331627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450EE"/>
    <w:rsid w:val="00076652"/>
    <w:rsid w:val="000C0803"/>
    <w:rsid w:val="00114F29"/>
    <w:rsid w:val="00126497"/>
    <w:rsid w:val="001959E9"/>
    <w:rsid w:val="001D73E5"/>
    <w:rsid w:val="001F568F"/>
    <w:rsid w:val="0021250C"/>
    <w:rsid w:val="0025248E"/>
    <w:rsid w:val="002C6FD6"/>
    <w:rsid w:val="002D2300"/>
    <w:rsid w:val="00331185"/>
    <w:rsid w:val="003D58F6"/>
    <w:rsid w:val="003E3468"/>
    <w:rsid w:val="00400E4A"/>
    <w:rsid w:val="00456CF1"/>
    <w:rsid w:val="00462E2C"/>
    <w:rsid w:val="00475DFB"/>
    <w:rsid w:val="0060408F"/>
    <w:rsid w:val="00607BB3"/>
    <w:rsid w:val="006D6A2A"/>
    <w:rsid w:val="006F3C65"/>
    <w:rsid w:val="007219B2"/>
    <w:rsid w:val="007841C8"/>
    <w:rsid w:val="00793A04"/>
    <w:rsid w:val="00800877"/>
    <w:rsid w:val="008761A5"/>
    <w:rsid w:val="008C0698"/>
    <w:rsid w:val="008E7BC5"/>
    <w:rsid w:val="008F5BC7"/>
    <w:rsid w:val="00932622"/>
    <w:rsid w:val="009438D4"/>
    <w:rsid w:val="00952814"/>
    <w:rsid w:val="009A336A"/>
    <w:rsid w:val="00A16F00"/>
    <w:rsid w:val="00A25E9B"/>
    <w:rsid w:val="00A26343"/>
    <w:rsid w:val="00B36C9A"/>
    <w:rsid w:val="00B676CF"/>
    <w:rsid w:val="00B7529B"/>
    <w:rsid w:val="00BF40F0"/>
    <w:rsid w:val="00C10063"/>
    <w:rsid w:val="00CF1DEF"/>
    <w:rsid w:val="00D21F5D"/>
    <w:rsid w:val="00D24628"/>
    <w:rsid w:val="00D76BC7"/>
    <w:rsid w:val="00D93887"/>
    <w:rsid w:val="00DD6FE9"/>
    <w:rsid w:val="00E251D0"/>
    <w:rsid w:val="00E57268"/>
    <w:rsid w:val="00E97AC9"/>
    <w:rsid w:val="00EE2A06"/>
    <w:rsid w:val="00F0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60B6B-172E-454D-99DD-CB5463EB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099EF-2FF5-4262-BD75-CBBB931E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dcterms:created xsi:type="dcterms:W3CDTF">2020-09-04T16:33:00Z</dcterms:created>
  <dcterms:modified xsi:type="dcterms:W3CDTF">2020-09-04T16:33:00Z</dcterms:modified>
</cp:coreProperties>
</file>